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2" w:rsidRPr="002D1A52" w:rsidRDefault="002D1A52" w:rsidP="002D1A52">
      <w:pPr>
        <w:spacing w:before="100" w:beforeAutospacing="1" w:after="300" w:line="390" w:lineRule="atLeast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</w:pPr>
      <w:r w:rsidRPr="002D1A52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>Распоряжение Правительства РФ от 02.12.2015 N 2471-р</w:t>
      </w:r>
      <w:proofErr w:type="gramStart"/>
      <w:r w:rsidRPr="002D1A52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 xml:space="preserve"> &lt;О</w:t>
      </w:r>
      <w:proofErr w:type="gramEnd"/>
      <w:r w:rsidRPr="002D1A52">
        <w:rPr>
          <w:rFonts w:ascii="Open Sans" w:eastAsia="Times New Roman" w:hAnsi="Open Sans" w:cs="Times New Roman"/>
          <w:b/>
          <w:bCs/>
          <w:color w:val="005EA5"/>
          <w:kern w:val="36"/>
          <w:sz w:val="38"/>
          <w:szCs w:val="38"/>
          <w:lang w:eastAsia="ru-RU"/>
        </w:rPr>
        <w:t>б утверждении Концепции информационной безопасности детей&gt;</w:t>
      </w:r>
    </w:p>
    <w:p w:rsidR="002D1A52" w:rsidRPr="002D1A52" w:rsidRDefault="002D1A52" w:rsidP="002D1A52">
      <w:pPr>
        <w:spacing w:after="0" w:line="33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10 июля 2018 г. 20:43 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0" w:name="100001"/>
      <w:bookmarkEnd w:id="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ПРАВИТЕЛЬСТВО РОССИЙСКОЙ ФЕДЕРАЦИИ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" w:name="100002"/>
      <w:bookmarkEnd w:id="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РАСПОРЯЖЕНИЕ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от 2 декабря 2015 г. N 2471-р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" w:name="100003"/>
      <w:bookmarkEnd w:id="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1. Утвердить прилагаемую </w:t>
      </w:r>
      <w:hyperlink r:id="rId5" w:anchor="100009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Концепцию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информационной безопасности детей (далее - Концепция).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" w:name="100004"/>
      <w:bookmarkEnd w:id="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2. Минкомсвязи России совместно с другими заинтересованными федеральными органами исполнительной власти обеспечить реализацию </w:t>
      </w:r>
      <w:hyperlink r:id="rId6" w:anchor="100009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Концепции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" w:name="100005"/>
      <w:bookmarkEnd w:id="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</w:t>
      </w:r>
      <w:hyperlink r:id="rId7" w:anchor="100009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Концепции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" w:name="100006"/>
      <w:bookmarkEnd w:id="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4. Реализация </w:t>
      </w:r>
      <w:hyperlink r:id="rId8" w:anchor="100009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Концепции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" w:name="100007"/>
      <w:bookmarkEnd w:id="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Председатель Правительства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Российской Федерации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Д.МЕДВЕДЕВ</w:t>
      </w:r>
    </w:p>
    <w:p w:rsidR="002D1A52" w:rsidRPr="002D1A52" w:rsidRDefault="002D1A52" w:rsidP="002D1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1A52" w:rsidRPr="002D1A52" w:rsidRDefault="002D1A52" w:rsidP="002D1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1A52" w:rsidRPr="002D1A52" w:rsidRDefault="002D1A52" w:rsidP="002D1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" w:name="100008"/>
      <w:bookmarkEnd w:id="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Утверждена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распоряжением Правительства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Российской Федерации</w:t>
      </w:r>
    </w:p>
    <w:p w:rsidR="002D1A52" w:rsidRPr="002D1A52" w:rsidRDefault="002D1A52" w:rsidP="002D1A52">
      <w:pPr>
        <w:spacing w:before="100" w:beforeAutospacing="1" w:after="180" w:line="330" w:lineRule="atLeast"/>
        <w:jc w:val="righ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от 2 декабря 2015 г. N 2471-р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8" w:name="100009"/>
      <w:bookmarkEnd w:id="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КОНЦЕПЦИЯ ИНФОРМАЦИОННОЙ БЕЗОПАСНОСТИ ДЕТЕЙ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9" w:name="100010"/>
      <w:bookmarkEnd w:id="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I. Общие положения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0" w:name="100011"/>
      <w:bookmarkEnd w:id="1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1" w:name="100012"/>
      <w:bookmarkEnd w:id="1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2" w:name="100013"/>
      <w:bookmarkEnd w:id="1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3" w:name="100014"/>
      <w:bookmarkEnd w:id="1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II. Основные принципы обеспечения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информационной</w:t>
      </w:r>
      <w:proofErr w:type="gramEnd"/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безопасности детей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4" w:name="100015"/>
      <w:bookmarkEnd w:id="14"/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реализуется в соответствии со следующими принципами: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5" w:name="100016"/>
      <w:bookmarkEnd w:id="1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6" w:name="100017"/>
      <w:bookmarkEnd w:id="1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7" w:name="100018"/>
      <w:bookmarkEnd w:id="1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8" w:name="100019"/>
      <w:bookmarkEnd w:id="1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воспитание у детей навыков самостоятельного и критического мышления;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19" w:name="100020"/>
      <w:bookmarkEnd w:id="1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развитие государственно-частного партнерства в целях обеспечения законных интересов детей в информационной среде;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0" w:name="100021"/>
      <w:bookmarkEnd w:id="2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повышение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эффективности сотрудничества представителей средств массовой информации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1" w:name="100022"/>
      <w:bookmarkEnd w:id="2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обучение детей медиаграмотности;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2" w:name="100023"/>
      <w:bookmarkEnd w:id="2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3" w:name="100024"/>
      <w:bookmarkEnd w:id="2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создание условий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, религиозной и этнической принадлежности;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4" w:name="100025"/>
      <w:bookmarkEnd w:id="2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взаимодействие различных ведом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ств пр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 реализации стратегий и программ в части, касающейся обеспечения информационной безопасности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5" w:name="100026"/>
      <w:bookmarkEnd w:id="2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6" w:name="100027"/>
      <w:bookmarkEnd w:id="2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7" w:name="100028"/>
      <w:bookmarkEnd w:id="2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III. Приоритетные задачи государственной политики в области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информационной безопасности детей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8" w:name="100029"/>
      <w:bookmarkEnd w:id="2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29" w:name="100030"/>
      <w:bookmarkEnd w:id="2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0" w:name="100031"/>
      <w:bookmarkEnd w:id="3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</w:t>
      </w: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1" w:name="100032"/>
      <w:bookmarkEnd w:id="3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2" w:name="100033"/>
      <w:bookmarkEnd w:id="3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3" w:name="100034"/>
      <w:bookmarkEnd w:id="3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повышение уровня медиаграмотности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4" w:name="100035"/>
      <w:bookmarkEnd w:id="3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5" w:name="100036"/>
      <w:bookmarkEnd w:id="3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ценностное, моральное и нравственно-этическое развитие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6" w:name="100037"/>
      <w:bookmarkEnd w:id="3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воспитание у детей ответственности за свою жизнь, здоровье и судьбу, изживание социального потребительства и инфантилизма;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7" w:name="100038"/>
      <w:bookmarkEnd w:id="3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усвоение детьми системы семейных ценностей и представлений о семье;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8" w:name="100039"/>
      <w:bookmarkEnd w:id="3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развитие системы социальных и межличностных отношений и общения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39" w:name="100040"/>
      <w:bookmarkEnd w:id="3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0" w:name="100041"/>
      <w:bookmarkEnd w:id="4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развитие творческих способностей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1" w:name="100042"/>
      <w:bookmarkEnd w:id="4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воспитание у детей толерантности;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2" w:name="100043"/>
      <w:bookmarkEnd w:id="4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развитие у детей идентичности (гражданской, этнической и гендерной);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3" w:name="100044"/>
      <w:bookmarkEnd w:id="4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здоровых представлений о сексуальной жизни человека;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4" w:name="100045"/>
      <w:bookmarkEnd w:id="4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эмоционально-личностное развитие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5" w:name="100046"/>
      <w:bookmarkEnd w:id="4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6" w:name="100047"/>
      <w:bookmarkEnd w:id="4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7" w:name="100048"/>
      <w:bookmarkEnd w:id="4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8" w:name="100049"/>
      <w:bookmarkEnd w:id="4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агрессивное поведение, применение насилия и проявление жестокости по отношению к людям и животным;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49" w:name="100050"/>
      <w:bookmarkEnd w:id="4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0" w:name="100051"/>
      <w:bookmarkEnd w:id="5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1" w:name="100052"/>
      <w:bookmarkEnd w:id="5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занятие проституцией;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2" w:name="100053"/>
      <w:bookmarkEnd w:id="5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бродяжничество;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3" w:name="100054"/>
      <w:bookmarkEnd w:id="53"/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попрошайничество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4" w:name="100055"/>
      <w:bookmarkEnd w:id="5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иные виды противоправного поведения и (или) преступлений.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5" w:name="100056"/>
      <w:bookmarkEnd w:id="5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IV. Механизмы реализации государственной политики в области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информационной безопасности детей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6" w:name="100057"/>
      <w:bookmarkEnd w:id="5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7" w:name="100058"/>
      <w:bookmarkEnd w:id="5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8" w:name="100059"/>
      <w:bookmarkEnd w:id="5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9" w:anchor="100036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закона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59" w:name="100060"/>
      <w:bookmarkEnd w:id="5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0" w:name="100061"/>
      <w:bookmarkEnd w:id="6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1" w:name="100062"/>
      <w:bookmarkEnd w:id="6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Усилия государства по ограничению доступа к ресурсам, содержащим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противоправный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2" w:name="100063"/>
      <w:bookmarkEnd w:id="62"/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3" w:name="100064"/>
      <w:bookmarkEnd w:id="6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</w:t>
      </w:r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информацию, распространение которой в Российской Федерации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запрещено.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10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закона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11" w:history="1">
        <w:r w:rsidRPr="002D1A52">
          <w:rPr>
            <w:rFonts w:ascii="Open Sans" w:eastAsia="Times New Roman" w:hAnsi="Open Sans" w:cs="Times New Roman"/>
            <w:color w:val="005EA5"/>
            <w:sz w:val="23"/>
            <w:szCs w:val="23"/>
            <w:u w:val="single"/>
            <w:lang w:eastAsia="ru-RU"/>
          </w:rPr>
          <w:t>закона</w:t>
        </w:r>
      </w:hyperlink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"О лотереях" о запрете деятельности по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организации и проведению азартных игр и лотерей с использованием сети "Интернет" и иных сре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дств св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язи.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4" w:name="100065"/>
      <w:bookmarkEnd w:id="6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5" w:name="100066"/>
      <w:bookmarkEnd w:id="65"/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6" w:name="100067"/>
      <w:bookmarkEnd w:id="6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7" w:name="100068"/>
      <w:bookmarkEnd w:id="6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lastRenderedPageBreak/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2D1A52" w:rsidRPr="002D1A52" w:rsidRDefault="002D1A52" w:rsidP="002D1A52">
      <w:pPr>
        <w:spacing w:before="100" w:beforeAutospacing="1" w:after="180" w:line="330" w:lineRule="atLeast"/>
        <w:jc w:val="center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8" w:name="100069"/>
      <w:bookmarkEnd w:id="6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V. Ожидаемые результаты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69" w:name="100070"/>
      <w:bookmarkEnd w:id="69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0" w:name="100071"/>
      <w:bookmarkEnd w:id="70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1" w:name="100072"/>
      <w:bookmarkEnd w:id="71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свободный доступ детей к историко-культурному наследию предшествующих поколений;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2" w:name="100073"/>
      <w:bookmarkEnd w:id="72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качественный рост уровня медиаграмотности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3" w:name="100074"/>
      <w:bookmarkEnd w:id="73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увеличение числа детей, разделяющих ценности патриотизма;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4" w:name="100075"/>
      <w:bookmarkEnd w:id="74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гармонизация ме</w:t>
      </w:r>
      <w:proofErr w:type="gramStart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ж-</w:t>
      </w:r>
      <w:proofErr w:type="gramEnd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и внутрипоколенческих отношений;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5" w:name="100076"/>
      <w:bookmarkEnd w:id="75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популяризация здорового образа жизни среди молодого поколения;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6" w:name="100077"/>
      <w:bookmarkEnd w:id="76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7" w:name="100078"/>
      <w:bookmarkEnd w:id="77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снижение уровня противоправного и преступного поведения среди детей;</w:t>
      </w:r>
    </w:p>
    <w:p w:rsidR="002D1A52" w:rsidRPr="002D1A52" w:rsidRDefault="002D1A52" w:rsidP="002D1A52">
      <w:pPr>
        <w:spacing w:before="100" w:beforeAutospacing="1" w:after="180" w:line="330" w:lineRule="atLeast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bookmarkStart w:id="78" w:name="100079"/>
      <w:bookmarkEnd w:id="78"/>
      <w:r w:rsidRPr="002D1A52">
        <w:rPr>
          <w:rFonts w:ascii="Open Sans" w:eastAsia="Times New Roman" w:hAnsi="Open Sans" w:cs="Times New Roman"/>
          <w:sz w:val="23"/>
          <w:szCs w:val="23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2D1A52" w:rsidRPr="002D1A52" w:rsidRDefault="002D1A52" w:rsidP="002D1A52">
      <w:pPr>
        <w:spacing w:line="33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</w:p>
    <w:p w:rsidR="002D1A52" w:rsidRDefault="002D1A52">
      <w:bookmarkStart w:id="79" w:name="_GoBack"/>
      <w:bookmarkEnd w:id="79"/>
    </w:p>
    <w:sectPr w:rsidR="002D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52"/>
    <w:rsid w:val="002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35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02122015-n-2471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rasporjazhenie-pravitelstva-rf-ot-02122015-n-2471-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11" Type="http://schemas.openxmlformats.org/officeDocument/2006/relationships/hyperlink" Target="http://legalacts.ru/doc/federalnyi-zakon-ot-11112003-n-138-fz-o/" TargetMode="External"/><Relationship Id="rId5" Type="http://schemas.openxmlformats.org/officeDocument/2006/relationships/hyperlink" Target="http://legalacts.ru/doc/rasporjazhenie-pravitelstva-rf-ot-02122015-n-2471-r/" TargetMode="External"/><Relationship Id="rId10" Type="http://schemas.openxmlformats.org/officeDocument/2006/relationships/hyperlink" Target="http://legalacts.ru/doc/federalnyi-zakon-ot-29122006-n-244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9122010-n-436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2018-11-22T14:04:00Z</dcterms:created>
  <dcterms:modified xsi:type="dcterms:W3CDTF">2018-11-22T14:04:00Z</dcterms:modified>
</cp:coreProperties>
</file>